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276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Правила гольф - турнира “Скрестим Клюшки!”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14 сентября 2016 года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none"/>
          <w:rtl w:val="0"/>
        </w:rPr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right="-1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u w:val="none"/>
          <w:rtl w:val="0"/>
        </w:rPr>
        <w:t xml:space="preserve">Формат </w:t>
      </w:r>
      <w:r w:rsidDel="00000000" w:rsidR="00000000" w:rsidRPr="00000000">
        <w:rPr>
          <w:rFonts w:ascii="Arial" w:cs="Arial" w:eastAsia="Arial" w:hAnsi="Arial"/>
          <w:b w:val="0"/>
          <w:u w:val="no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u w:val="no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u w:val="none"/>
          <w:rtl w:val="0"/>
        </w:rPr>
        <w:t xml:space="preserve">Format: </w:t>
      </w:r>
    </w:p>
    <w:p w:rsidR="00000000" w:rsidDel="00000000" w:rsidP="00000000" w:rsidRDefault="00000000" w:rsidRPr="00000000">
      <w:pPr>
        <w:widowControl w:val="0"/>
        <w:spacing w:after="160" w:line="276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18 лунок, скрембл, 4 человека (3 гольфиста + 1 член ХК «Легенды Хоккея»). Всего 22 команды.</w:t>
        <w:br w:type="textWrapping"/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white"/>
          <w:rtl w:val="0"/>
        </w:rPr>
        <w:t xml:space="preserve">18 holes, scramble, 4 (3 golfers + 1 member of HC "Legends of Hockey"). A total of 22 teams. The team winner is determined by the lowest score.</w:t>
      </w:r>
      <w:r w:rsidDel="00000000" w:rsidR="00000000" w:rsidRPr="00000000">
        <w:rPr>
          <w:rFonts w:ascii="Arial" w:cs="Arial" w:eastAsia="Arial" w:hAnsi="Arial"/>
          <w:i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u w:val="none"/>
          <w:rtl w:val="0"/>
        </w:rPr>
        <w:t xml:space="preserve">Игровой</w:t>
      </w:r>
      <w:r w:rsidDel="00000000" w:rsidR="00000000" w:rsidRPr="00000000">
        <w:rPr>
          <w:rFonts w:ascii="Arial" w:cs="Arial" w:eastAsia="Arial" w:hAnsi="Arial"/>
          <w:b w:val="0"/>
          <w:u w:val="no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none"/>
          <w:rtl w:val="0"/>
        </w:rPr>
        <w:t xml:space="preserve">Гандикап </w:t>
      </w:r>
      <w:r w:rsidDel="00000000" w:rsidR="00000000" w:rsidRPr="00000000">
        <w:rPr>
          <w:rFonts w:ascii="Arial" w:cs="Arial" w:eastAsia="Arial" w:hAnsi="Arial"/>
          <w:b w:val="0"/>
          <w:u w:val="no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u w:val="no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u w:val="none"/>
          <w:rtl w:val="0"/>
        </w:rPr>
        <w:t xml:space="preserve">Handicap Allowance: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Ограничения по гандикапам: мужчины - 28, женщины - 36. </w:t>
      </w:r>
      <w:r w:rsidDel="00000000" w:rsidR="00000000" w:rsidRPr="00000000">
        <w:rPr>
          <w:rFonts w:ascii="Arial" w:cs="Arial" w:eastAsia="Arial" w:hAnsi="Arial"/>
          <w:rtl w:val="0"/>
        </w:rPr>
        <w:t xml:space="preserve">Гандикап команды делится на 6</w:t>
      </w:r>
      <w:r w:rsidDel="00000000" w:rsidR="00000000" w:rsidRPr="00000000">
        <w:rPr>
          <w:rFonts w:ascii="Arial" w:cs="Arial" w:eastAsia="Arial" w:hAnsi="Arial"/>
          <w:b w:val="0"/>
          <w:u w:val="no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u w:val="none"/>
          <w:rtl w:val="0"/>
        </w:rPr>
        <w:t xml:space="preserve">The maximum playing handicap allowance for men is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28</w:t>
      </w: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u w:val="none"/>
          <w:rtl w:val="0"/>
        </w:rPr>
        <w:t xml:space="preserve"> and ladies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36</w:t>
      </w: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u w:val="no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i w:val="1"/>
          <w:color w:val="333333"/>
          <w:sz w:val="20"/>
          <w:szCs w:val="20"/>
          <w:highlight w:val="white"/>
          <w:rtl w:val="0"/>
        </w:rPr>
        <w:t xml:space="preserve">The team handicap divided by 6.</w:t>
      </w:r>
      <w:r w:rsidDel="00000000" w:rsidR="00000000" w:rsidRPr="00000000">
        <w:rPr>
          <w:rFonts w:ascii="Arial" w:cs="Arial" w:eastAsia="Arial" w:hAnsi="Arial"/>
          <w:i w:val="1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u w:val="none"/>
          <w:rtl w:val="0"/>
        </w:rPr>
        <w:t xml:space="preserve">Стартовые</w:t>
      </w:r>
      <w:r w:rsidDel="00000000" w:rsidR="00000000" w:rsidRPr="00000000">
        <w:rPr>
          <w:rFonts w:ascii="Arial" w:cs="Arial" w:eastAsia="Arial" w:hAnsi="Arial"/>
          <w:b w:val="0"/>
          <w:u w:val="no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none"/>
          <w:rtl w:val="0"/>
        </w:rPr>
        <w:t xml:space="preserve">Ти /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u w:val="none"/>
          <w:rtl w:val="0"/>
        </w:rPr>
        <w:t xml:space="preserve">Tee position’s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Мужчины - cиние ти. Женщины – красные ти. Каждый член клуба «Легенды Хоккея» должен сделать минимум 9 любых ударов (с ти, на фервее или на грине).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white"/>
          <w:rtl w:val="0"/>
        </w:rPr>
        <w:t xml:space="preserve">Men - Blue tee. Women - red tee. Each member of the club "Legends of Hockey" has to do a minimum of 9 any shots (from tee, on the “fairway” or on the “green”).</w:t>
      </w:r>
      <w:r w:rsidDel="00000000" w:rsidR="00000000" w:rsidRPr="00000000">
        <w:rPr>
          <w:rFonts w:ascii="Arial" w:cs="Arial" w:eastAsia="Arial" w:hAnsi="Arial"/>
          <w:sz w:val="23"/>
          <w:szCs w:val="23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Лучший мяч /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Tee position’s: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Игрокам разрешается маркировать лучший мяч и устанавливать его не ближе к лунке на</w:t>
        <w:br w:type="textWrapping"/>
        <w:t xml:space="preserve">длину счетной карточки.</w:t>
        <w:br w:type="textWrapping"/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white"/>
          <w:rtl w:val="0"/>
        </w:rPr>
        <w:t xml:space="preserve">Players are allowed to mark the best ball and place it no closer to the hole on the score card length.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u w:val="none"/>
          <w:shd w:fill="fefefe" w:val="clear"/>
          <w:rtl w:val="0"/>
        </w:rPr>
        <w:t xml:space="preserve">Победители / </w:t>
      </w:r>
      <w:r w:rsidDel="00000000" w:rsidR="00000000" w:rsidRPr="00000000">
        <w:rPr>
          <w:rFonts w:ascii="Arial" w:cs="Arial" w:eastAsia="Arial" w:hAnsi="Arial"/>
          <w:b w:val="1"/>
          <w:i w:val="1"/>
          <w:u w:val="none"/>
          <w:shd w:fill="fefefe" w:val="clear"/>
          <w:rtl w:val="0"/>
        </w:rPr>
        <w:t xml:space="preserve">Winners</w:t>
      </w:r>
      <w:r w:rsidDel="00000000" w:rsidR="00000000" w:rsidRPr="00000000">
        <w:rPr>
          <w:rFonts w:ascii="Arial" w:cs="Arial" w:eastAsia="Arial" w:hAnsi="Arial"/>
          <w:b w:val="1"/>
          <w:i w:val="1"/>
          <w:shd w:fill="fefefe" w:val="clear"/>
          <w:rtl w:val="0"/>
        </w:rPr>
        <w:t xml:space="preserve">:</w:t>
        <w:br w:type="textWrapping"/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Команда - победитель определяется по наименьшему счету.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white"/>
          <w:rtl w:val="0"/>
        </w:rPr>
        <w:t xml:space="preserve">The team winner is determined by the lowest score.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Общие вопросы: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76" w:lineRule="auto"/>
        <w:ind w:left="720" w:hanging="360"/>
        <w:contextualSpacing w:val="1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+7 916 734-24-11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76" w:lineRule="auto"/>
        <w:ind w:left="720" w:hanging="360"/>
        <w:contextualSpacing w:val="1"/>
        <w:jc w:val="both"/>
        <w:rPr>
          <w:rFonts w:ascii="Arial" w:cs="Arial" w:eastAsia="Arial" w:hAnsi="Arial"/>
          <w:highlight w:val="white"/>
        </w:rPr>
      </w:pPr>
      <w:hyperlink r:id="rId5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info@hclegends.ru</w:t>
        </w:r>
      </w:hyperlink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;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www.golf.hclegends.ru</w:t>
        </w:r>
      </w:hyperlink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160" w:line="276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u w:val="none"/>
          <w:rtl w:val="0"/>
        </w:rPr>
        <w:t xml:space="preserve">                                           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/>
      <w:pgMar w:bottom="288" w:top="288" w:left="993" w:right="8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color="auto" w:space="1" w:sz="4" w:val="single"/>
      </w:pBdr>
    </w:pPr>
  </w:p>
  <w:p w:rsidR="00000000" w:rsidDel="00000000" w:rsidP="00000000" w:rsidRDefault="00000000" w:rsidRPr="00000000">
    <w:pPr>
      <w:tabs>
        <w:tab w:val="right" w:pos="9020"/>
      </w:tabs>
      <w:spacing w:after="19" w:before="0" w:line="240" w:lineRule="auto"/>
      <w:contextualSpacing w:val="0"/>
      <w:jc w:val="center"/>
    </w:pPr>
    <w:r w:rsidDel="00000000" w:rsidR="00000000" w:rsidRPr="00000000">
      <w:drawing>
        <wp:inline distB="114300" distT="114300" distL="114300" distR="114300">
          <wp:extent cx="2016443" cy="681457"/>
          <wp:effectExtent b="0" l="0" r="0" t="0"/>
          <wp:docPr id="1" name="image01.jpg"/>
          <a:graphic>
            <a:graphicData uri="http://schemas.openxmlformats.org/drawingml/2006/picture">
              <pic:pic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6443" cy="6814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drawing>
        <wp:inline distB="114300" distT="114300" distL="114300" distR="114300">
          <wp:extent cx="640080" cy="640080"/>
          <wp:effectExtent b="0" l="0" r="0" t="0"/>
          <wp:docPr id="2" name="image04.png"/>
          <a:graphic>
            <a:graphicData uri="http://schemas.openxmlformats.org/drawingml/2006/picture">
              <pic:pic>
                <pic:nvPicPr>
                  <pic:cNvPr id="0" name="image0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right" w:pos="9020"/>
      </w:tabs>
      <w:spacing w:after="0" w:before="706" w:line="240" w:lineRule="auto"/>
      <w:contextualSpacing w:val="0"/>
    </w:pPr>
    <w:r w:rsidDel="00000000" w:rsidR="00000000" w:rsidRPr="00000000">
      <w:rPr>
        <w:rFonts w:ascii="Helvetica Neue" w:cs="Helvetica Neue" w:eastAsia="Helvetica Neue" w:hAnsi="Helvetica Neue"/>
        <w:b w:val="0"/>
        <w:color w:val="000000"/>
        <w:sz w:val="24"/>
        <w:szCs w:val="24"/>
        <w:u w:val="none"/>
        <w:rtl w:val="0"/>
      </w:rPr>
      <w:t xml:space="preserve">                                                                         </w:t>
    </w:r>
  </w:p>
  <w:p w:rsidR="00000000" w:rsidDel="00000000" w:rsidP="00000000" w:rsidRDefault="00000000" w:rsidRPr="00000000">
    <w:pPr>
      <w:pBdr>
        <w:top w:color="auto" w:space="1" w:sz="4" w:val="single"/>
      </w:pBdr>
    </w:pPr>
    <w:r w:rsidDel="00000000" w:rsidR="00000000" w:rsidRPr="00000000">
      <w:drawing>
        <wp:inline distB="114300" distT="114300" distL="114300" distR="114300">
          <wp:extent cx="2050732" cy="1656705"/>
          <wp:effectExtent b="0" l="0" r="0" t="0"/>
          <wp:docPr id="3" name="image05.png"/>
          <a:graphic>
            <a:graphicData uri="http://schemas.openxmlformats.org/drawingml/2006/picture">
              <pic:pic>
                <pic:nvPicPr>
                  <pic:cNvPr id="0" name="image0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50732" cy="1656705"/>
                  </a:xfrm>
                  <a:prstGeom prst="rect"/>
                  <a:ln/>
                </pic:spPr>
              </pic:pic>
            </a:graphicData>
          </a:graphic>
        </wp:inline>
      </w:drawing>
    </w:r>
  </w:p>
  <w:p w:rsidR="00000000" w:rsidDel="00000000" w:rsidP="00000000" w:rsidRDefault="00000000" w:rsidRPr="00000000">
    <w:pPr>
      <w:tabs>
        <w:tab w:val="right" w:pos="9020"/>
      </w:tabs>
      <w:spacing w:after="0" w:before="0" w:line="240" w:lineRule="auto"/>
      <w:contextualSpacing w:val="0"/>
      <w:jc w:val="center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right" w:pos="9020"/>
      </w:tabs>
      <w:spacing w:after="0" w:before="0" w:line="240" w:lineRule="auto"/>
      <w:contextualSpacing w:val="0"/>
    </w:pPr>
    <w:r w:rsidDel="00000000" w:rsidR="00000000" w:rsidRPr="00000000">
      <w:rPr>
        <w:rFonts w:ascii="Helvetica Neue" w:cs="Helvetica Neue" w:eastAsia="Helvetica Neue" w:hAnsi="Helvetica Neue"/>
        <w:b w:val="0"/>
        <w:color w:val="000000"/>
        <w:sz w:val="24"/>
        <w:szCs w:val="24"/>
        <w:u w:val="none"/>
        <w:rtl w:val="0"/>
      </w:rPr>
      <w:t xml:space="preserve">                                   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info@hclegends.ru" TargetMode="External"/><Relationship Id="rId6" Type="http://schemas.openxmlformats.org/officeDocument/2006/relationships/hyperlink" Target="http://www.golf.hclegends.ru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jpg"/><Relationship Id="rId2" Type="http://schemas.openxmlformats.org/officeDocument/2006/relationships/image" Target="media/image0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5.png"/></Relationships>
</file>